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D88EB7C" w14:textId="007C618D" w:rsidR="00274C46" w:rsidRDefault="00021CDF" w:rsidP="00B42CB3">
      <w:r w:rsidRPr="00021CDF">
        <w:t>Keresse a masszív kialakítású RCA dugókat az ideális hatás érdekében! Az 5 méter hosszúságú A 3-5 típus 2 db piros és 2 db fekete RCA dugóval rendelkezik. Válassza a minőségi termékeket és rendeljen webáruházunkból.</w:t>
      </w:r>
    </w:p>
    <w:p w14:paraId="3EB70B68" w14:textId="77777777" w:rsidR="00021CDF" w:rsidRDefault="00021CDF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8EC69B" w14:textId="77777777" w:rsidR="00021CDF" w:rsidRDefault="00021CDF" w:rsidP="00021CDF">
      <w:r>
        <w:t>5 m</w:t>
      </w:r>
    </w:p>
    <w:p w14:paraId="658780FD" w14:textId="7365DD35" w:rsidR="00752557" w:rsidRPr="005513CB" w:rsidRDefault="00021CDF" w:rsidP="00021CDF">
      <w:r>
        <w:t>sztereó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2022-07-07T12:09:00Z</dcterms:created>
  <dcterms:modified xsi:type="dcterms:W3CDTF">2022-07-07T12:09:00Z</dcterms:modified>
</cp:coreProperties>
</file>